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318" w:rsidRDefault="00773318">
      <w:r>
        <w:rPr>
          <w:noProof/>
        </w:rPr>
        <w:drawing>
          <wp:inline distT="0" distB="0" distL="0" distR="0" wp14:anchorId="3736E927" wp14:editId="509B4A6B">
            <wp:extent cx="5760720" cy="3902075"/>
            <wp:effectExtent l="0" t="0" r="0" b="317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EF0" w:rsidRDefault="004E4EF0" w:rsidP="004E4EF0">
      <w:pPr>
        <w:jc w:val="both"/>
      </w:pPr>
      <w:r>
        <w:t xml:space="preserve">So grün und ökologisch sinnvoll könnten die bisherigen großen </w:t>
      </w:r>
      <w:bookmarkStart w:id="0" w:name="_GoBack"/>
      <w:bookmarkEnd w:id="0"/>
      <w:r>
        <w:t>abmarkierten Asphaltbrachen an der Einmündung Heppenheimer Straße / Weinheimer Straße aussehen, wenn der Antrag des Bürgernetzwerks angenommen würde. (KI generiertes Bild / Bürgernetzwerk Viernheim)</w:t>
      </w:r>
    </w:p>
    <w:sectPr w:rsidR="004E4E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318"/>
    <w:rsid w:val="003A3C67"/>
    <w:rsid w:val="004E4EF0"/>
    <w:rsid w:val="00773318"/>
    <w:rsid w:val="00D4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A156"/>
  <w15:chartTrackingRefBased/>
  <w15:docId w15:val="{3A078D7F-A381-4EEC-B961-7C873FFD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Pfenning</dc:creator>
  <cp:keywords/>
  <dc:description/>
  <cp:lastModifiedBy>Uwe Pfenning</cp:lastModifiedBy>
  <cp:revision>3</cp:revision>
  <dcterms:created xsi:type="dcterms:W3CDTF">2026-06-15T11:52:00Z</dcterms:created>
  <dcterms:modified xsi:type="dcterms:W3CDTF">2026-06-15T11:55:00Z</dcterms:modified>
</cp:coreProperties>
</file>